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D3" w:rsidRDefault="00897FD3" w:rsidP="00897FD3">
      <w:pPr>
        <w:jc w:val="both"/>
      </w:pPr>
    </w:p>
    <w:tbl>
      <w:tblPr>
        <w:tblW w:w="951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00"/>
        <w:gridCol w:w="3825"/>
      </w:tblGrid>
      <w:tr w:rsidR="00897FD3" w:rsidTr="00897FD3">
        <w:trPr>
          <w:trHeight w:val="23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3" w:rsidRDefault="00897FD3">
            <w:pPr>
              <w:spacing w:line="276" w:lineRule="auto"/>
              <w:ind w:left="6" w:hanging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ХАЛЬМГ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ТАН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h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ЧИН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АРТЕЗИАНА СЕЛЯНА МУНИЦИПАЛЬН БУРДЭЦИН АДМИНИСТРАЦИН АХЛАЧИН ЗААВР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3" w:rsidRDefault="00897FD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897FD3" w:rsidRDefault="00897FD3">
            <w:pPr>
              <w:spacing w:line="276" w:lineRule="auto"/>
              <w:rPr>
                <w:b/>
                <w:sz w:val="26"/>
                <w:szCs w:val="26"/>
                <w:lang w:val="en-US" w:eastAsia="en-US"/>
              </w:rPr>
            </w:pPr>
            <w:r w:rsidRPr="00CE4842">
              <w:rPr>
                <w:b/>
                <w:sz w:val="26"/>
                <w:szCs w:val="26"/>
                <w:lang w:eastAsia="en-US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5" o:title=""/>
                </v:shape>
                <o:OLEObject Type="Embed" ProgID="Word.Picture.8" ShapeID="_x0000_i1025" DrawAspect="Content" ObjectID="_1499232895" r:id="rId6"/>
              </w:object>
            </w:r>
          </w:p>
          <w:p w:rsidR="00897FD3" w:rsidRDefault="00897F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3" w:rsidRDefault="00897FD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ПОСТАНОВЛЕНИЕ</w:t>
            </w:r>
          </w:p>
          <w:p w:rsidR="00897FD3" w:rsidRDefault="00897FD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АДМИНИСТРАЦИИ</w:t>
            </w:r>
          </w:p>
          <w:p w:rsidR="00897FD3" w:rsidRDefault="00897FD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АРТЕЗИАНСКОГО</w:t>
            </w:r>
          </w:p>
          <w:p w:rsidR="00897FD3" w:rsidRDefault="00897FD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СЕЛЬСКОГО МУНИЦИПАЛЬНОГО ОБРАЗОВАНИЯ РЕСПУБЛИКИ КАЛМЫКИЯ</w:t>
            </w:r>
          </w:p>
        </w:tc>
      </w:tr>
    </w:tbl>
    <w:p w:rsidR="00897FD3" w:rsidRDefault="00897FD3" w:rsidP="00897FD3">
      <w:pPr>
        <w:jc w:val="center"/>
        <w:rPr>
          <w:b/>
          <w:u w:val="single"/>
        </w:rPr>
      </w:pPr>
    </w:p>
    <w:p w:rsidR="00897FD3" w:rsidRDefault="00897FD3" w:rsidP="00897FD3">
      <w:pPr>
        <w:jc w:val="center"/>
        <w:rPr>
          <w:b/>
          <w:u w:val="single"/>
        </w:rPr>
      </w:pPr>
      <w:r>
        <w:rPr>
          <w:b/>
          <w:u w:val="single"/>
        </w:rPr>
        <w:t>359231, Республика Калмыкия,  Черноземельский район, п. Артезиан, ул. Мира, 1</w:t>
      </w:r>
    </w:p>
    <w:p w:rsidR="00897FD3" w:rsidRDefault="00897FD3" w:rsidP="00897FD3">
      <w:pPr>
        <w:jc w:val="center"/>
        <w:rPr>
          <w:b/>
          <w:u w:val="single"/>
        </w:rPr>
      </w:pPr>
      <w:r>
        <w:rPr>
          <w:b/>
          <w:u w:val="single"/>
        </w:rPr>
        <w:t xml:space="preserve"> тел:  8/847-43/9-82-48, факс: 9-81-25</w:t>
      </w:r>
    </w:p>
    <w:p w:rsidR="00897FD3" w:rsidRDefault="00897FD3" w:rsidP="00897FD3"/>
    <w:p w:rsidR="00897FD3" w:rsidRDefault="00897FD3" w:rsidP="00897FD3">
      <w:pPr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от 01 июня 2015г                               № 35                                    пос. Артезиан</w:t>
      </w:r>
    </w:p>
    <w:p w:rsidR="00897FD3" w:rsidRDefault="00897FD3" w:rsidP="00897FD3">
      <w:pPr>
        <w:jc w:val="both"/>
      </w:pPr>
    </w:p>
    <w:p w:rsidR="00897FD3" w:rsidRDefault="00897FD3" w:rsidP="00897FD3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7" w:history="1">
        <w:r>
          <w:rPr>
            <w:rStyle w:val="a3"/>
            <w:sz w:val="28"/>
            <w:szCs w:val="28"/>
          </w:rPr>
          <w:t>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</w:r>
      </w:hyperlink>
      <w:r>
        <w:rPr>
          <w:b/>
          <w:sz w:val="28"/>
          <w:szCs w:val="28"/>
        </w:rPr>
        <w:t xml:space="preserve"> </w:t>
      </w:r>
    </w:p>
    <w:p w:rsidR="00897FD3" w:rsidRDefault="00897FD3" w:rsidP="00897FD3">
      <w:pPr>
        <w:pStyle w:val="formattext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На основании </w:t>
      </w:r>
      <w:hyperlink r:id="rId8" w:history="1">
        <w:r>
          <w:rPr>
            <w:rStyle w:val="a3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Устава Артезианского сельского муниципального образования Республики Калмыкия, руководствуясь пунктом 9.1 части первой </w:t>
      </w:r>
      <w:hyperlink r:id="rId9" w:history="1">
        <w:r>
          <w:rPr>
            <w:rStyle w:val="a3"/>
            <w:sz w:val="28"/>
            <w:szCs w:val="28"/>
          </w:rPr>
          <w:t>статьи 14 Жилищного кодекса Российской Федерации</w:t>
        </w:r>
      </w:hyperlink>
      <w:r>
        <w:rPr>
          <w:sz w:val="28"/>
          <w:szCs w:val="28"/>
        </w:rPr>
        <w:t>,</w:t>
      </w:r>
    </w:p>
    <w:p w:rsidR="00897FD3" w:rsidRDefault="00897FD3" w:rsidP="00897FD3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br/>
      </w:r>
    </w:p>
    <w:p w:rsidR="00897FD3" w:rsidRDefault="00897FD3" w:rsidP="00897FD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1. Утвердить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(</w:t>
      </w:r>
      <w:hyperlink r:id="rId1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>).</w:t>
      </w:r>
      <w:r>
        <w:rPr>
          <w:sz w:val="28"/>
          <w:szCs w:val="28"/>
        </w:rPr>
        <w:br/>
      </w:r>
    </w:p>
    <w:p w:rsidR="00897FD3" w:rsidRDefault="00897FD3" w:rsidP="00897FD3">
      <w:pPr>
        <w:pStyle w:val="a4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2.Обнародовать настоящее постановление  и разместить на официальном сайте администрации Артезианского сельского муниципального образования РК</w:t>
      </w:r>
      <w:r>
        <w:rPr>
          <w:rFonts w:ascii="Arial" w:hAnsi="Arial" w:cs="Arial"/>
          <w:color w:val="333333"/>
        </w:rPr>
        <w:br/>
      </w:r>
    </w:p>
    <w:p w:rsidR="00897FD3" w:rsidRDefault="00897FD3" w:rsidP="00897FD3">
      <w:pPr>
        <w:pStyle w:val="a4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>
        <w:rPr>
          <w:rFonts w:ascii="Arial" w:hAnsi="Arial" w:cs="Arial"/>
          <w:color w:val="333333"/>
        </w:rPr>
        <w:t>Тампашеву</w:t>
      </w:r>
      <w:proofErr w:type="spellEnd"/>
      <w:r>
        <w:rPr>
          <w:rFonts w:ascii="Arial" w:hAnsi="Arial" w:cs="Arial"/>
          <w:color w:val="333333"/>
        </w:rPr>
        <w:t xml:space="preserve"> З.Б.</w:t>
      </w:r>
    </w:p>
    <w:p w:rsidR="00897FD3" w:rsidRDefault="00897FD3" w:rsidP="00897FD3">
      <w:pPr>
        <w:pStyle w:val="a4"/>
        <w:shd w:val="clear" w:color="auto" w:fill="FFFFFF"/>
        <w:jc w:val="both"/>
        <w:rPr>
          <w:rFonts w:ascii="Arial" w:hAnsi="Arial" w:cs="Arial"/>
          <w:color w:val="333333"/>
        </w:rPr>
      </w:pPr>
      <w:r>
        <w:br/>
      </w:r>
    </w:p>
    <w:p w:rsidR="00897FD3" w:rsidRDefault="00897FD3" w:rsidP="00897FD3">
      <w:pPr>
        <w:jc w:val="both"/>
        <w:rPr>
          <w:sz w:val="28"/>
          <w:szCs w:val="28"/>
        </w:rPr>
      </w:pPr>
      <w:r>
        <w:rPr>
          <w:rFonts w:ascii="Tahoma" w:hAnsi="Tahoma" w:cs="Tahoma"/>
          <w:color w:val="3B2D36"/>
        </w:rPr>
        <w:t> 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897FD3" w:rsidRDefault="00897FD3" w:rsidP="00897FD3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Артезианского сельского</w:t>
      </w:r>
    </w:p>
    <w:p w:rsidR="00897FD3" w:rsidRDefault="00897FD3" w:rsidP="00897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РК:                                </w:t>
      </w:r>
      <w:proofErr w:type="spellStart"/>
      <w:r>
        <w:rPr>
          <w:sz w:val="28"/>
          <w:szCs w:val="28"/>
        </w:rPr>
        <w:t>Наранов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Э-Г</w:t>
      </w:r>
      <w:proofErr w:type="gramEnd"/>
      <w:r>
        <w:rPr>
          <w:sz w:val="28"/>
          <w:szCs w:val="28"/>
        </w:rPr>
        <w:t>.</w:t>
      </w:r>
    </w:p>
    <w:p w:rsidR="00897FD3" w:rsidRDefault="00897FD3" w:rsidP="00897FD3">
      <w:pPr>
        <w:pStyle w:val="formattext"/>
        <w:jc w:val="right"/>
      </w:pPr>
      <w:r>
        <w:lastRenderedPageBreak/>
        <w:t>Приложение</w:t>
      </w:r>
      <w:r>
        <w:br/>
        <w:t>к постановлению</w:t>
      </w:r>
      <w:r>
        <w:br/>
        <w:t>Администрации Артезианского СМО</w:t>
      </w:r>
      <w:r>
        <w:br/>
        <w:t>от 01 июня 20015 года N 35</w:t>
      </w:r>
    </w:p>
    <w:p w:rsidR="00897FD3" w:rsidRDefault="00897FD3" w:rsidP="00897FD3">
      <w:pPr>
        <w:pStyle w:val="2"/>
      </w:pPr>
      <w:r>
        <w:t xml:space="preserve">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</w:t>
      </w:r>
    </w:p>
    <w:p w:rsidR="00897FD3" w:rsidRDefault="00897FD3" w:rsidP="00897FD3">
      <w:pPr>
        <w:pStyle w:val="formattext"/>
        <w:jc w:val="both"/>
      </w:pPr>
      <w:r>
        <w:t xml:space="preserve">1. Настоящий Порядок принят в соответствии с пунктом 9.1 части 1 </w:t>
      </w:r>
      <w:hyperlink r:id="rId11" w:history="1">
        <w:r>
          <w:rPr>
            <w:rStyle w:val="a3"/>
          </w:rPr>
          <w:t>статьи 14</w:t>
        </w:r>
      </w:hyperlink>
      <w:r>
        <w:t xml:space="preserve">, </w:t>
      </w:r>
      <w:hyperlink r:id="rId12" w:history="1">
        <w:r>
          <w:rPr>
            <w:rStyle w:val="a3"/>
          </w:rPr>
          <w:t>главой 4 Жилищного кодекса Российской Федерации</w:t>
        </w:r>
      </w:hyperlink>
      <w:r>
        <w:t xml:space="preserve">, </w:t>
      </w:r>
      <w:hyperlink r:id="rId13" w:history="1">
        <w:r>
          <w:rPr>
            <w:rStyle w:val="a3"/>
          </w:rPr>
          <w:t>статьей 16 Федерального закона "Об общих принципах организации местного самоуправления в Российской Федерации"</w:t>
        </w:r>
      </w:hyperlink>
      <w:r>
        <w:t xml:space="preserve"> с целью обеспечения сохранности имущества граждан, общего имущества в многоквартирных домах.</w:t>
      </w:r>
    </w:p>
    <w:p w:rsidR="00897FD3" w:rsidRDefault="00897FD3" w:rsidP="00897FD3">
      <w:pPr>
        <w:pStyle w:val="formattext"/>
        <w:jc w:val="both"/>
      </w:pPr>
      <w:r>
        <w:t>2. Органами, уполномоченными принимать решения о согласовании или об отказе в согласовании переустройства и (или) перепланировки жилых помещений в многоквартирных домах Артезианского сельского муниципального образования в соответствии с условиями и порядком переустройства или перепланировки и выдавать соответствующие решения, являются территориальные органы Артезианского сельского муниципального образования Республики Калмыкия, администрация района (дале</w:t>
      </w:r>
      <w:proofErr w:type="gramStart"/>
      <w:r>
        <w:t>е-</w:t>
      </w:r>
      <w:proofErr w:type="gramEnd"/>
      <w:r>
        <w:t xml:space="preserve"> Администрация)</w:t>
      </w:r>
    </w:p>
    <w:p w:rsidR="00897FD3" w:rsidRDefault="00897FD3" w:rsidP="00897FD3">
      <w:pPr>
        <w:pStyle w:val="formattext"/>
        <w:jc w:val="both"/>
      </w:pPr>
      <w:r>
        <w:t xml:space="preserve">3. </w:t>
      </w:r>
      <w:proofErr w:type="gramStart"/>
      <w:r>
        <w:t>Администрация Артезианского СМО ведет журнал регистрации заявлений о переустройстве и (или) перепланировке жилых помещений, в котором указываются: фамилия, имя, отчество, адрес заявителя, дата получения заявления, принятое решение, дата вынесения решения о согласовании или об отказе в согласовании переустройства и (или) перепланировки жилого помещения, выдачи или направления, по адресу, указанному в заявлении, заявителю решения о согласовании или об отказе в согласовании</w:t>
      </w:r>
      <w:proofErr w:type="gramEnd"/>
      <w:r>
        <w:t xml:space="preserve"> переустройства и (или) перепланировки жилого помещения.</w:t>
      </w:r>
    </w:p>
    <w:p w:rsidR="00897FD3" w:rsidRDefault="00897FD3" w:rsidP="00897FD3">
      <w:pPr>
        <w:pStyle w:val="formattext"/>
        <w:jc w:val="both"/>
      </w:pPr>
      <w:r>
        <w:t xml:space="preserve">4. </w:t>
      </w:r>
      <w:proofErr w:type="gramStart"/>
      <w:r>
        <w:t xml:space="preserve">После получения заявления о согласовании переустройства и (или) перепланировки жилого помещения администрация Артезианского СМО, администрация района проверяет наличие и правильность оформления документов, определенных частью 2 </w:t>
      </w:r>
      <w:hyperlink r:id="rId14" w:history="1">
        <w:r>
          <w:rPr>
            <w:rStyle w:val="a3"/>
          </w:rPr>
          <w:t>статьи 26 Жилищного кодекса Российской Федерации</w:t>
        </w:r>
      </w:hyperlink>
      <w:r>
        <w:t>. С этой целью администрация района создает приемочную комиссию в следующем составе:</w:t>
      </w:r>
      <w:r>
        <w:br/>
      </w:r>
      <w:r>
        <w:br/>
        <w:t>заместитель главы администрации района - председатель комиссии;</w:t>
      </w:r>
      <w:r>
        <w:br/>
      </w:r>
      <w:r>
        <w:br/>
        <w:t>специалист отдела жилищной инспекции администрации района;</w:t>
      </w:r>
      <w:proofErr w:type="gramEnd"/>
      <w:r>
        <w:br/>
      </w:r>
      <w:r>
        <w:br/>
        <w:t>инженер (специалист по технадзору) управляющей организации (по согласованию);</w:t>
      </w:r>
      <w:r>
        <w:br/>
      </w:r>
      <w:r>
        <w:br/>
        <w:t>специалист отдела архитектуры, градостроительства и регулирования земельных отношений Администрации  по соответствующему району;</w:t>
      </w:r>
      <w:r>
        <w:br/>
      </w:r>
      <w:r>
        <w:br/>
        <w:t>представитель территориального органа Федеральной службы по надзору в сфере защиты прав потребителей и благополучия человека (по согласованию);</w:t>
      </w:r>
      <w:r>
        <w:br/>
      </w:r>
    </w:p>
    <w:p w:rsidR="00897FD3" w:rsidRDefault="00897FD3" w:rsidP="00897FD3">
      <w:pPr>
        <w:pStyle w:val="formattext"/>
        <w:jc w:val="both"/>
      </w:pPr>
      <w:r>
        <w:t>представитель государственной противопожарной службы МЧС России (по согласованию).</w:t>
      </w:r>
    </w:p>
    <w:p w:rsidR="00897FD3" w:rsidRDefault="00897FD3" w:rsidP="00897FD3">
      <w:pPr>
        <w:pStyle w:val="formattext"/>
      </w:pPr>
      <w:r>
        <w:lastRenderedPageBreak/>
        <w:t>5. Приемочная комиссия:</w:t>
      </w:r>
      <w:r>
        <w:br/>
      </w:r>
      <w:r>
        <w:br/>
        <w:t>1) проверяет проект на соответствие действующему законодательству, строительным нормам и правилам, санитарным нормам и правилам, техническим регламентам;</w:t>
      </w:r>
      <w:r>
        <w:br/>
      </w:r>
      <w:r>
        <w:br/>
        <w:t>2) проверяет наличие лицензии на выполнение проектных работ организации, выполнившей проект;</w:t>
      </w:r>
      <w:r>
        <w:br/>
      </w:r>
      <w:r>
        <w:br/>
        <w:t xml:space="preserve">3) готовит заключение о наличии документов, определенных частью 2 </w:t>
      </w:r>
      <w:hyperlink r:id="rId15" w:history="1">
        <w:r>
          <w:rPr>
            <w:rStyle w:val="a3"/>
          </w:rPr>
          <w:t>статьи 26 Жилищного кодекса Российской Федерации</w:t>
        </w:r>
      </w:hyperlink>
      <w:r>
        <w:t>, о соответствии (несоответствии) представленного проекта переустройства и (или) перепланировки жилого помещения действующему законодательству, строительным нормам и правилам, санитарным нормам и правилам, техническим регламентам.</w:t>
      </w:r>
    </w:p>
    <w:p w:rsidR="00897FD3" w:rsidRDefault="00897FD3" w:rsidP="00897FD3">
      <w:pPr>
        <w:pStyle w:val="formattext"/>
        <w:jc w:val="both"/>
      </w:pPr>
      <w:r>
        <w:t xml:space="preserve">6. </w:t>
      </w:r>
      <w:proofErr w:type="gramStart"/>
      <w:r>
        <w:t xml:space="preserve">На основании заключения приемочной комиссии о наличии документов, определенных частью 2 </w:t>
      </w:r>
      <w:hyperlink r:id="rId16" w:history="1">
        <w:r>
          <w:rPr>
            <w:rStyle w:val="a3"/>
          </w:rPr>
          <w:t>статьи 26 Жилищного кодекса Российской Федерации</w:t>
        </w:r>
      </w:hyperlink>
      <w:r>
        <w:t>, и соответствии представленного проекта переустройства и (или) перепланировки жилого помещения действующему законодательству, строительным нормам и правилам, санитарным нормам и правилам, техническим регламентам администрация района принимает решение о согласовании переустройства и (или) перепланировки жилого помещения.</w:t>
      </w:r>
      <w:proofErr w:type="gramEnd"/>
      <w:r>
        <w:t xml:space="preserve"> Форма и содержание данного решения установлены </w:t>
      </w:r>
      <w:hyperlink r:id="rId17" w:history="1">
        <w:r>
          <w:rPr>
            <w:rStyle w:val="a3"/>
          </w:rPr>
  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  </w:r>
      </w:hyperlink>
      <w:r>
        <w:t>.</w:t>
      </w:r>
    </w:p>
    <w:p w:rsidR="00897FD3" w:rsidRDefault="00897FD3" w:rsidP="00897FD3">
      <w:pPr>
        <w:pStyle w:val="formattext"/>
        <w:jc w:val="both"/>
      </w:pPr>
      <w:r>
        <w:t xml:space="preserve">7. </w:t>
      </w:r>
      <w:proofErr w:type="gramStart"/>
      <w:r>
        <w:t xml:space="preserve">При наличии оснований для отказа в согласовании переустройства и (или) перепланировки жилого помещения, предусмотренных </w:t>
      </w:r>
      <w:hyperlink r:id="rId18" w:history="1">
        <w:r>
          <w:rPr>
            <w:rStyle w:val="a3"/>
          </w:rPr>
          <w:t>статьей 27 Жилищного кодекса Российской Федерации</w:t>
        </w:r>
      </w:hyperlink>
      <w:r>
        <w:t>, в том числе несоответствия проекта переустройства и (или) перепланировки жилого помещения действующему законодательству, строительным нормам и правилам, санитарным нормам и правилам, техническим регламентам, на основании заключения приемочной комиссии администрация района принимает решение об отказе в согласовании переустройства и (или) перепланировки</w:t>
      </w:r>
      <w:proofErr w:type="gramEnd"/>
      <w:r>
        <w:t xml:space="preserve"> жилого помещения по форме, указанной в приложении N 1 к настоящему Порядку*.</w:t>
      </w:r>
    </w:p>
    <w:p w:rsidR="00897FD3" w:rsidRDefault="00897FD3" w:rsidP="00897FD3">
      <w:pPr>
        <w:pStyle w:val="formattext"/>
        <w:jc w:val="both"/>
      </w:pPr>
      <w:r>
        <w:t xml:space="preserve">8. По окончании переустройства и (или) перепланировки жилого помещения приемочная комиссия проверяет соответствие выполненных работ по переустройству и (или) перепланировке жилого помещения проекту и в соответствии со </w:t>
      </w:r>
      <w:hyperlink r:id="rId19" w:history="1">
        <w:r>
          <w:rPr>
            <w:rStyle w:val="a3"/>
          </w:rPr>
          <w:t>статьей 28 Жилищного кодекса Российской Федерации</w:t>
        </w:r>
      </w:hyperlink>
      <w:r>
        <w:t xml:space="preserve"> оформляет акт по форме, указанной в приложении N 2 к настоящему Порядку</w:t>
      </w:r>
    </w:p>
    <w:p w:rsidR="00897FD3" w:rsidRDefault="00897FD3" w:rsidP="00897FD3">
      <w:pPr>
        <w:jc w:val="both"/>
      </w:pPr>
    </w:p>
    <w:p w:rsidR="00DD1104" w:rsidRDefault="00DD1104"/>
    <w:sectPr w:rsidR="00DD1104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898"/>
    <w:multiLevelType w:val="hybridMultilevel"/>
    <w:tmpl w:val="48D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D3"/>
    <w:rsid w:val="00247441"/>
    <w:rsid w:val="00897FD3"/>
    <w:rsid w:val="00A41CF8"/>
    <w:rsid w:val="00CE4842"/>
    <w:rsid w:val="00D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7F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7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7F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7FD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897FD3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97F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97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819002988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19323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819002988" TargetMode="External"/><Relationship Id="rId19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6022</Characters>
  <Application>Microsoft Office Word</Application>
  <DocSecurity>0</DocSecurity>
  <Lines>50</Lines>
  <Paragraphs>14</Paragraphs>
  <ScaleCrop>false</ScaleCrop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redaktor-5</cp:lastModifiedBy>
  <cp:revision>2</cp:revision>
  <dcterms:created xsi:type="dcterms:W3CDTF">2015-07-24T05:48:00Z</dcterms:created>
  <dcterms:modified xsi:type="dcterms:W3CDTF">2015-07-24T05:48:00Z</dcterms:modified>
</cp:coreProperties>
</file>