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CE" w:rsidRDefault="00C458CE" w:rsidP="00C458CE">
      <w:pPr>
        <w:jc w:val="center"/>
        <w:rPr>
          <w:b/>
          <w:sz w:val="28"/>
          <w:szCs w:val="28"/>
        </w:rPr>
      </w:pPr>
      <w:r>
        <w:rPr>
          <w:b/>
          <w:sz w:val="28"/>
          <w:szCs w:val="28"/>
        </w:rPr>
        <w:t>СОБРАНИЕ ДЕПУТАТОВ АРТЕЗИАНСКОГО СЕЛЬСКОГО</w:t>
      </w:r>
    </w:p>
    <w:p w:rsidR="00C458CE" w:rsidRDefault="00C458CE" w:rsidP="00C458CE">
      <w:pPr>
        <w:jc w:val="center"/>
        <w:rPr>
          <w:b/>
          <w:sz w:val="28"/>
          <w:szCs w:val="28"/>
        </w:rPr>
      </w:pPr>
      <w:r>
        <w:rPr>
          <w:b/>
          <w:sz w:val="28"/>
          <w:szCs w:val="28"/>
        </w:rPr>
        <w:t>МУНИЦИПАЛЬНОГО ОБРАЗОВАНИЯ РЕСПУБЛИКИ КАЛМЫКИЯ</w:t>
      </w:r>
    </w:p>
    <w:p w:rsidR="00C458CE" w:rsidRDefault="00C458CE" w:rsidP="00C458CE">
      <w:pPr>
        <w:jc w:val="both"/>
        <w:rPr>
          <w:sz w:val="28"/>
          <w:szCs w:val="28"/>
        </w:rPr>
      </w:pPr>
    </w:p>
    <w:p w:rsidR="00C458CE" w:rsidRDefault="00C458CE" w:rsidP="00C458CE">
      <w:pPr>
        <w:jc w:val="both"/>
        <w:rPr>
          <w:sz w:val="28"/>
          <w:szCs w:val="28"/>
        </w:rPr>
      </w:pPr>
      <w:r>
        <w:rPr>
          <w:sz w:val="28"/>
          <w:szCs w:val="28"/>
        </w:rPr>
        <w:t>От 17 февраля 2016г                      РЕШЕНИЕ  № 24                              п. Артезиан</w:t>
      </w:r>
    </w:p>
    <w:p w:rsidR="00C458CE" w:rsidRDefault="00C458CE" w:rsidP="00C458CE">
      <w:pPr>
        <w:jc w:val="center"/>
        <w:rPr>
          <w:b/>
          <w:sz w:val="28"/>
          <w:szCs w:val="28"/>
        </w:rPr>
      </w:pPr>
    </w:p>
    <w:p w:rsidR="00C458CE" w:rsidRDefault="00C458CE" w:rsidP="00C458CE">
      <w:pPr>
        <w:jc w:val="center"/>
        <w:rPr>
          <w:b/>
          <w:sz w:val="28"/>
          <w:szCs w:val="28"/>
        </w:rPr>
      </w:pPr>
      <w:r>
        <w:rPr>
          <w:b/>
          <w:sz w:val="28"/>
          <w:szCs w:val="28"/>
        </w:rPr>
        <w:t xml:space="preserve">«Об исполнении бюджета Артезианского сельского муниципального </w:t>
      </w:r>
    </w:p>
    <w:p w:rsidR="00C458CE" w:rsidRDefault="00C458CE" w:rsidP="00C458CE">
      <w:pPr>
        <w:jc w:val="center"/>
        <w:rPr>
          <w:b/>
          <w:sz w:val="28"/>
          <w:szCs w:val="28"/>
        </w:rPr>
      </w:pPr>
      <w:r>
        <w:rPr>
          <w:b/>
          <w:sz w:val="28"/>
          <w:szCs w:val="28"/>
        </w:rPr>
        <w:t>образования за 2015г»</w:t>
      </w:r>
    </w:p>
    <w:p w:rsidR="00C458CE" w:rsidRDefault="00C458CE" w:rsidP="00C458CE">
      <w:pPr>
        <w:jc w:val="both"/>
        <w:rPr>
          <w:sz w:val="28"/>
          <w:szCs w:val="28"/>
        </w:rPr>
      </w:pPr>
    </w:p>
    <w:p w:rsidR="00C458CE" w:rsidRDefault="00C458CE" w:rsidP="00C458CE">
      <w:pPr>
        <w:jc w:val="both"/>
        <w:rPr>
          <w:sz w:val="28"/>
          <w:szCs w:val="28"/>
        </w:rPr>
      </w:pPr>
      <w:r>
        <w:rPr>
          <w:sz w:val="28"/>
          <w:szCs w:val="28"/>
        </w:rPr>
        <w:tab/>
        <w:t>В соответствии со ст. 62 Устава Артезианского сельского муниципального образования, ст.39 Положения о бюджетном процессе в Артезианском сельском муниципальном образовании, Собрание депутатов Артезианского сельского муниципального образования РК по итогам обсуждения Отчета об исполнении бюджета Артезианского сельского муниципального образования РК за  2015г Собрание депутатов Артезианского сельского муниципального образования РК</w:t>
      </w:r>
    </w:p>
    <w:p w:rsidR="00C458CE" w:rsidRDefault="00C458CE" w:rsidP="00C458CE">
      <w:pPr>
        <w:jc w:val="both"/>
        <w:rPr>
          <w:sz w:val="28"/>
          <w:szCs w:val="28"/>
        </w:rPr>
      </w:pPr>
      <w:r>
        <w:rPr>
          <w:sz w:val="28"/>
          <w:szCs w:val="28"/>
        </w:rPr>
        <w:t>РЕШИЛО:</w:t>
      </w:r>
    </w:p>
    <w:p w:rsidR="00C458CE" w:rsidRDefault="00C458CE" w:rsidP="00C458CE">
      <w:pPr>
        <w:pStyle w:val="a3"/>
        <w:numPr>
          <w:ilvl w:val="0"/>
          <w:numId w:val="1"/>
        </w:numPr>
        <w:spacing w:after="200"/>
        <w:jc w:val="both"/>
        <w:rPr>
          <w:sz w:val="28"/>
          <w:szCs w:val="28"/>
        </w:rPr>
      </w:pPr>
      <w:r>
        <w:rPr>
          <w:sz w:val="28"/>
          <w:szCs w:val="28"/>
        </w:rPr>
        <w:t>Утвердить отчет об исполнении бюджета Артезианского сельского муниципального образования РК за  2015 год  по доходам в сумме 13669,1тыс.рублей и расходам в сумме 12327,2 тыс.рублей.</w:t>
      </w:r>
    </w:p>
    <w:p w:rsidR="00C458CE" w:rsidRDefault="00C458CE" w:rsidP="00C458CE">
      <w:pPr>
        <w:pStyle w:val="a3"/>
        <w:ind w:left="1065"/>
        <w:jc w:val="both"/>
        <w:rPr>
          <w:sz w:val="28"/>
          <w:szCs w:val="28"/>
        </w:rPr>
      </w:pPr>
      <w:r>
        <w:rPr>
          <w:sz w:val="28"/>
          <w:szCs w:val="28"/>
        </w:rPr>
        <w:t>(отчет прилагается)</w:t>
      </w: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both"/>
        <w:rPr>
          <w:sz w:val="28"/>
          <w:szCs w:val="28"/>
        </w:rPr>
      </w:pPr>
      <w:r>
        <w:rPr>
          <w:sz w:val="28"/>
          <w:szCs w:val="28"/>
        </w:rPr>
        <w:t xml:space="preserve">Глава </w:t>
      </w:r>
    </w:p>
    <w:p w:rsidR="00C458CE" w:rsidRDefault="00C458CE" w:rsidP="00C458CE">
      <w:pPr>
        <w:jc w:val="both"/>
        <w:rPr>
          <w:sz w:val="28"/>
          <w:szCs w:val="28"/>
        </w:rPr>
      </w:pPr>
      <w:r>
        <w:rPr>
          <w:sz w:val="28"/>
          <w:szCs w:val="28"/>
        </w:rPr>
        <w:t>Артезианского сельского</w:t>
      </w:r>
    </w:p>
    <w:p w:rsidR="00C458CE" w:rsidRDefault="00C458CE" w:rsidP="00C458CE">
      <w:pPr>
        <w:jc w:val="both"/>
        <w:rPr>
          <w:sz w:val="28"/>
          <w:szCs w:val="28"/>
        </w:rPr>
      </w:pPr>
      <w:r>
        <w:rPr>
          <w:sz w:val="28"/>
          <w:szCs w:val="28"/>
        </w:rPr>
        <w:t xml:space="preserve">муниципального образования </w:t>
      </w:r>
    </w:p>
    <w:p w:rsidR="00C458CE" w:rsidRDefault="00C458CE" w:rsidP="00C458CE">
      <w:pPr>
        <w:jc w:val="both"/>
        <w:rPr>
          <w:sz w:val="28"/>
          <w:szCs w:val="28"/>
        </w:rPr>
      </w:pPr>
      <w:r>
        <w:rPr>
          <w:sz w:val="28"/>
          <w:szCs w:val="28"/>
        </w:rPr>
        <w:t>Республики Калмыкия (ахлачи)                                                        А.Э-Г Наранов</w:t>
      </w:r>
    </w:p>
    <w:p w:rsidR="00C458CE" w:rsidRDefault="00C458CE" w:rsidP="00C458CE">
      <w:pPr>
        <w:jc w:val="center"/>
        <w:rPr>
          <w:b/>
          <w:sz w:val="28"/>
          <w:szCs w:val="28"/>
        </w:rPr>
      </w:pPr>
    </w:p>
    <w:p w:rsidR="00C458CE" w:rsidRDefault="00C458CE" w:rsidP="00C458CE">
      <w:pPr>
        <w:jc w:val="center"/>
        <w:rPr>
          <w:b/>
          <w:sz w:val="28"/>
          <w:szCs w:val="28"/>
        </w:rPr>
      </w:pPr>
    </w:p>
    <w:p w:rsidR="00C458CE" w:rsidRDefault="00C458CE" w:rsidP="00C458CE">
      <w:pPr>
        <w:jc w:val="center"/>
        <w:rPr>
          <w:b/>
          <w:sz w:val="28"/>
          <w:szCs w:val="28"/>
        </w:rPr>
      </w:pPr>
    </w:p>
    <w:p w:rsidR="00C458CE" w:rsidRDefault="00C458CE" w:rsidP="00C458CE">
      <w:pPr>
        <w:jc w:val="both"/>
        <w:rPr>
          <w:b/>
          <w:sz w:val="28"/>
          <w:szCs w:val="28"/>
        </w:rPr>
      </w:pPr>
    </w:p>
    <w:p w:rsidR="00C458CE" w:rsidRDefault="00C458CE" w:rsidP="00C458CE">
      <w:pPr>
        <w:jc w:val="both"/>
        <w:rPr>
          <w:sz w:val="28"/>
          <w:szCs w:val="28"/>
        </w:rPr>
      </w:pPr>
    </w:p>
    <w:p w:rsidR="00C458CE" w:rsidRDefault="00C458CE" w:rsidP="00C458CE">
      <w:pPr>
        <w:jc w:val="both"/>
        <w:rPr>
          <w:sz w:val="28"/>
          <w:szCs w:val="28"/>
        </w:rPr>
      </w:pPr>
    </w:p>
    <w:p w:rsidR="00C458CE" w:rsidRDefault="00C458CE" w:rsidP="00C458CE">
      <w:pPr>
        <w:jc w:val="center"/>
        <w:rPr>
          <w:b/>
          <w:sz w:val="28"/>
          <w:szCs w:val="28"/>
        </w:rPr>
      </w:pPr>
      <w:r>
        <w:rPr>
          <w:b/>
          <w:sz w:val="28"/>
          <w:szCs w:val="28"/>
        </w:rPr>
        <w:lastRenderedPageBreak/>
        <w:t>Отчет</w:t>
      </w:r>
    </w:p>
    <w:p w:rsidR="00C458CE" w:rsidRDefault="00C458CE" w:rsidP="00C458CE">
      <w:pPr>
        <w:jc w:val="center"/>
        <w:rPr>
          <w:b/>
          <w:sz w:val="28"/>
          <w:szCs w:val="28"/>
        </w:rPr>
      </w:pPr>
      <w:r>
        <w:rPr>
          <w:b/>
          <w:sz w:val="28"/>
          <w:szCs w:val="28"/>
        </w:rPr>
        <w:t>об исполнении бюджета Артезианского сельского муниципального образования Республики Калмыкия за  2015 г.</w:t>
      </w:r>
    </w:p>
    <w:p w:rsidR="00C458CE" w:rsidRDefault="00C458CE" w:rsidP="00C458CE">
      <w:pPr>
        <w:jc w:val="center"/>
        <w:rPr>
          <w:b/>
          <w:sz w:val="28"/>
          <w:szCs w:val="28"/>
        </w:rPr>
      </w:pPr>
    </w:p>
    <w:p w:rsidR="00C458CE" w:rsidRDefault="00C458CE" w:rsidP="00C458CE">
      <w:pPr>
        <w:ind w:firstLine="708"/>
        <w:rPr>
          <w:sz w:val="28"/>
          <w:szCs w:val="28"/>
        </w:rPr>
      </w:pPr>
      <w:r>
        <w:rPr>
          <w:sz w:val="28"/>
          <w:szCs w:val="28"/>
        </w:rPr>
        <w:t xml:space="preserve">За  2015 года в бюджет Артезианского СМО РК поступило налогов, сборов и других обязательных платежей на сумму </w:t>
      </w:r>
      <w:r>
        <w:rPr>
          <w:b/>
          <w:sz w:val="28"/>
          <w:szCs w:val="28"/>
        </w:rPr>
        <w:t xml:space="preserve"> 13669,1</w:t>
      </w:r>
      <w:r>
        <w:rPr>
          <w:sz w:val="28"/>
          <w:szCs w:val="28"/>
        </w:rPr>
        <w:t xml:space="preserve"> тыс. рублей, в том числе налоговые и неналоговые  доходы составили 3517,1 тыс. рублей, что составляет 100,0%.</w:t>
      </w:r>
    </w:p>
    <w:p w:rsidR="00C458CE" w:rsidRDefault="00C458CE" w:rsidP="00C458CE">
      <w:pPr>
        <w:ind w:firstLine="708"/>
        <w:rPr>
          <w:sz w:val="28"/>
          <w:szCs w:val="28"/>
        </w:rPr>
      </w:pPr>
      <w:r>
        <w:rPr>
          <w:sz w:val="28"/>
          <w:szCs w:val="28"/>
        </w:rPr>
        <w:t>Исполнение по доходам за  2015 года составило:</w:t>
      </w:r>
    </w:p>
    <w:p w:rsidR="00C458CE" w:rsidRDefault="00C458CE" w:rsidP="00C458CE">
      <w:pPr>
        <w:rPr>
          <w:sz w:val="28"/>
          <w:szCs w:val="28"/>
        </w:rPr>
      </w:pPr>
      <w:r>
        <w:rPr>
          <w:sz w:val="28"/>
          <w:szCs w:val="28"/>
        </w:rPr>
        <w:t>- НДФЛ – 717,4 тыс. руб.</w:t>
      </w:r>
    </w:p>
    <w:p w:rsidR="00C458CE" w:rsidRDefault="00C458CE" w:rsidP="00C458CE">
      <w:pPr>
        <w:rPr>
          <w:sz w:val="28"/>
          <w:szCs w:val="28"/>
        </w:rPr>
      </w:pPr>
      <w:r>
        <w:rPr>
          <w:sz w:val="28"/>
          <w:szCs w:val="28"/>
        </w:rPr>
        <w:t>- единый с/х налог- 219,1 тыс. руб.</w:t>
      </w:r>
    </w:p>
    <w:p w:rsidR="00C458CE" w:rsidRDefault="00C458CE" w:rsidP="00C458CE">
      <w:pPr>
        <w:rPr>
          <w:sz w:val="28"/>
          <w:szCs w:val="28"/>
        </w:rPr>
      </w:pPr>
      <w:r>
        <w:rPr>
          <w:sz w:val="28"/>
          <w:szCs w:val="28"/>
        </w:rPr>
        <w:t>- налог на имущество физ. лиц- 262,7 тыс.руб.</w:t>
      </w:r>
    </w:p>
    <w:p w:rsidR="00C458CE" w:rsidRDefault="00C458CE" w:rsidP="00C458CE">
      <w:pPr>
        <w:rPr>
          <w:sz w:val="28"/>
          <w:szCs w:val="28"/>
        </w:rPr>
      </w:pPr>
      <w:r>
        <w:rPr>
          <w:sz w:val="28"/>
          <w:szCs w:val="28"/>
        </w:rPr>
        <w:t>- земельный налог – 104,8 тыс. руб.</w:t>
      </w:r>
    </w:p>
    <w:p w:rsidR="00C458CE" w:rsidRDefault="00C458CE" w:rsidP="00C458CE">
      <w:pPr>
        <w:rPr>
          <w:sz w:val="28"/>
          <w:szCs w:val="28"/>
        </w:rPr>
      </w:pPr>
      <w:r>
        <w:rPr>
          <w:sz w:val="28"/>
          <w:szCs w:val="28"/>
        </w:rPr>
        <w:t>- доходы, получаемые в виде арендной платы, а также средства от продажи права на заключение договоров аренды – 11773,3 тыс.руб.</w:t>
      </w:r>
    </w:p>
    <w:p w:rsidR="00C458CE" w:rsidRDefault="00C458CE" w:rsidP="00C458CE">
      <w:pPr>
        <w:rPr>
          <w:sz w:val="28"/>
          <w:szCs w:val="28"/>
        </w:rPr>
      </w:pPr>
      <w:r>
        <w:rPr>
          <w:sz w:val="28"/>
          <w:szCs w:val="28"/>
        </w:rPr>
        <w:t>-доходы от сдачи муниц. имущества- 43,9 тыс.руб.</w:t>
      </w:r>
    </w:p>
    <w:p w:rsidR="00C458CE" w:rsidRDefault="00C458CE" w:rsidP="00C458CE">
      <w:pPr>
        <w:rPr>
          <w:sz w:val="28"/>
          <w:szCs w:val="28"/>
        </w:rPr>
      </w:pPr>
      <w:r>
        <w:rPr>
          <w:sz w:val="28"/>
          <w:szCs w:val="28"/>
        </w:rPr>
        <w:t>- прочие доходы – 1,0 тыс.руб.</w:t>
      </w:r>
    </w:p>
    <w:p w:rsidR="00C458CE" w:rsidRDefault="00C458CE" w:rsidP="00C458CE">
      <w:pPr>
        <w:rPr>
          <w:sz w:val="28"/>
          <w:szCs w:val="28"/>
        </w:rPr>
      </w:pPr>
      <w:r>
        <w:rPr>
          <w:sz w:val="28"/>
          <w:szCs w:val="28"/>
        </w:rPr>
        <w:t>- субвенция на первичный военный учет- 127,5 тыс.руб.</w:t>
      </w:r>
    </w:p>
    <w:p w:rsidR="00C458CE" w:rsidRDefault="00C458CE" w:rsidP="00C458CE">
      <w:pPr>
        <w:rPr>
          <w:sz w:val="28"/>
          <w:szCs w:val="28"/>
        </w:rPr>
      </w:pPr>
      <w:r>
        <w:rPr>
          <w:sz w:val="28"/>
          <w:szCs w:val="28"/>
        </w:rPr>
        <w:t>- дотация  по обеспеч. Сбалансированности бюджета- 243,7 тыс.руб.</w:t>
      </w:r>
    </w:p>
    <w:p w:rsidR="00C458CE" w:rsidRDefault="00C458CE" w:rsidP="00C458CE">
      <w:pPr>
        <w:rPr>
          <w:sz w:val="28"/>
          <w:szCs w:val="28"/>
        </w:rPr>
      </w:pPr>
      <w:r>
        <w:rPr>
          <w:sz w:val="28"/>
          <w:szCs w:val="28"/>
        </w:rPr>
        <w:t>- межбюджетные трансферты на осуществ. части полномочий- 175,7 тыс.руб</w:t>
      </w:r>
    </w:p>
    <w:p w:rsidR="00C458CE" w:rsidRDefault="00C458CE" w:rsidP="00C458CE">
      <w:pPr>
        <w:ind w:firstLine="708"/>
        <w:rPr>
          <w:sz w:val="28"/>
          <w:szCs w:val="28"/>
        </w:rPr>
      </w:pPr>
      <w:r>
        <w:rPr>
          <w:sz w:val="28"/>
          <w:szCs w:val="28"/>
        </w:rPr>
        <w:t>Расходование средств бюджета в отчетном периоде производилось в соответствии с бюджетными назначениями, принятыми на финансовый год в пределах полученных финансовых ресурсов.</w:t>
      </w:r>
    </w:p>
    <w:p w:rsidR="00C458CE" w:rsidRDefault="00C458CE" w:rsidP="00C458CE">
      <w:pPr>
        <w:ind w:firstLine="708"/>
        <w:rPr>
          <w:sz w:val="28"/>
          <w:szCs w:val="28"/>
        </w:rPr>
      </w:pPr>
      <w:r>
        <w:rPr>
          <w:sz w:val="28"/>
          <w:szCs w:val="28"/>
        </w:rPr>
        <w:t xml:space="preserve">Расходы бюджета за отчетный период определились в сумме </w:t>
      </w:r>
      <w:r>
        <w:rPr>
          <w:b/>
          <w:sz w:val="28"/>
          <w:szCs w:val="28"/>
        </w:rPr>
        <w:t>12327,2</w:t>
      </w:r>
      <w:r>
        <w:rPr>
          <w:sz w:val="28"/>
          <w:szCs w:val="28"/>
        </w:rPr>
        <w:t xml:space="preserve"> тыс. рублей.</w:t>
      </w:r>
    </w:p>
    <w:p w:rsidR="00C458CE" w:rsidRDefault="00C458CE" w:rsidP="00C458CE">
      <w:pPr>
        <w:rPr>
          <w:sz w:val="28"/>
          <w:szCs w:val="28"/>
        </w:rPr>
      </w:pPr>
      <w:r>
        <w:rPr>
          <w:sz w:val="28"/>
          <w:szCs w:val="28"/>
        </w:rPr>
        <w:t>По разделу 0104 «Функционирование органов местного самоуправления» - 3009,6 тыс. руб.</w:t>
      </w:r>
    </w:p>
    <w:p w:rsidR="00C458CE" w:rsidRDefault="00C458CE" w:rsidP="00C458CE">
      <w:pPr>
        <w:rPr>
          <w:sz w:val="28"/>
          <w:szCs w:val="28"/>
        </w:rPr>
      </w:pPr>
      <w:r>
        <w:rPr>
          <w:sz w:val="28"/>
          <w:szCs w:val="28"/>
        </w:rPr>
        <w:t>По разделу 0503 «Благоустройство» - 2910,3 тыс. руб.</w:t>
      </w:r>
    </w:p>
    <w:p w:rsidR="00C458CE" w:rsidRDefault="00C458CE" w:rsidP="00C458CE">
      <w:pPr>
        <w:rPr>
          <w:sz w:val="28"/>
          <w:szCs w:val="28"/>
        </w:rPr>
      </w:pPr>
      <w:r>
        <w:rPr>
          <w:sz w:val="28"/>
          <w:szCs w:val="28"/>
        </w:rPr>
        <w:t>По разделу 0801 «Культура» - 5521,4 тыс. руб.</w:t>
      </w:r>
    </w:p>
    <w:p w:rsidR="00C458CE" w:rsidRDefault="00C458CE" w:rsidP="00C458CE">
      <w:pPr>
        <w:rPr>
          <w:sz w:val="28"/>
          <w:szCs w:val="28"/>
        </w:rPr>
      </w:pPr>
      <w:r>
        <w:rPr>
          <w:sz w:val="28"/>
          <w:szCs w:val="28"/>
        </w:rPr>
        <w:t>ПО разделу 1003 «Социальная помощь» - 705,2 тыс.руб.</w:t>
      </w:r>
    </w:p>
    <w:p w:rsidR="00C458CE" w:rsidRDefault="00C458CE" w:rsidP="00C458CE">
      <w:pPr>
        <w:rPr>
          <w:sz w:val="28"/>
          <w:szCs w:val="28"/>
        </w:rPr>
      </w:pPr>
      <w:r>
        <w:rPr>
          <w:sz w:val="28"/>
          <w:szCs w:val="28"/>
        </w:rPr>
        <w:t>По разделу 1101 «Физическая культура и спорт» - 53,2 тыс.руб</w:t>
      </w:r>
    </w:p>
    <w:p w:rsidR="00C458CE" w:rsidRDefault="00C458CE" w:rsidP="00C458CE">
      <w:pPr>
        <w:rPr>
          <w:sz w:val="28"/>
          <w:szCs w:val="28"/>
        </w:rPr>
      </w:pPr>
      <w:r>
        <w:rPr>
          <w:sz w:val="28"/>
          <w:szCs w:val="28"/>
        </w:rPr>
        <w:t>По разделу  0203  «Национальная оборона»- 127,5 тыс.руб.</w:t>
      </w:r>
    </w:p>
    <w:p w:rsidR="00C458CE" w:rsidRDefault="00C458CE" w:rsidP="00C458CE">
      <w:pPr>
        <w:rPr>
          <w:sz w:val="28"/>
          <w:szCs w:val="28"/>
        </w:rPr>
      </w:pPr>
    </w:p>
    <w:p w:rsidR="00C458CE" w:rsidRDefault="00C458CE" w:rsidP="00C458CE">
      <w:pPr>
        <w:rPr>
          <w:sz w:val="28"/>
          <w:szCs w:val="28"/>
        </w:rPr>
      </w:pPr>
      <w:r>
        <w:rPr>
          <w:sz w:val="28"/>
          <w:szCs w:val="28"/>
        </w:rPr>
        <w:t>Остаток средств на 01.01.2016 года – 1424,8 тыс.руб, из них остаток целевых средств – 0 тыс.руб.</w:t>
      </w:r>
    </w:p>
    <w:p w:rsidR="00C458CE" w:rsidRDefault="00C458CE" w:rsidP="00C458CE"/>
    <w:p w:rsidR="00C458CE" w:rsidRDefault="00C458CE" w:rsidP="00C458CE"/>
    <w:sectPr w:rsidR="00C458CE" w:rsidSect="00DD1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9EE"/>
    <w:multiLevelType w:val="hybridMultilevel"/>
    <w:tmpl w:val="F3F2219C"/>
    <w:lvl w:ilvl="0" w:tplc="A9EA247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C458CE"/>
    <w:rsid w:val="006D55E6"/>
    <w:rsid w:val="00C458CE"/>
    <w:rsid w:val="00DD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8CE"/>
    <w:pPr>
      <w:ind w:left="720"/>
      <w:contextualSpacing/>
    </w:pPr>
  </w:style>
</w:styles>
</file>

<file path=word/webSettings.xml><?xml version="1.0" encoding="utf-8"?>
<w:webSettings xmlns:r="http://schemas.openxmlformats.org/officeDocument/2006/relationships" xmlns:w="http://schemas.openxmlformats.org/wordprocessingml/2006/main">
  <w:divs>
    <w:div w:id="3575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Гл.специалист СМО</dc:creator>
  <cp:lastModifiedBy>Гл.специалист СМО</cp:lastModifiedBy>
  <cp:revision>2</cp:revision>
  <dcterms:created xsi:type="dcterms:W3CDTF">2016-03-18T07:02:00Z</dcterms:created>
  <dcterms:modified xsi:type="dcterms:W3CDTF">2016-03-18T07:02:00Z</dcterms:modified>
</cp:coreProperties>
</file>