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C1" w:rsidRDefault="00714CC1" w:rsidP="00714CC1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СЕССИЯ СОБРАНИЯ ДЕПУТАТОВ </w:t>
      </w:r>
    </w:p>
    <w:p w:rsidR="00714CC1" w:rsidRDefault="00714CC1" w:rsidP="00714CC1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АРТЕЗИАНСКОГО СЕЛЬСКОГО МУНИЦИПАЛЬНОГО ОБРАЗОВАНИЯ</w:t>
      </w:r>
    </w:p>
    <w:p w:rsidR="00714CC1" w:rsidRDefault="00714CC1" w:rsidP="00714CC1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РЕСПУБЛИКИ КАЛМЫКИИ</w:t>
      </w:r>
    </w:p>
    <w:p w:rsidR="00714CC1" w:rsidRDefault="00714CC1" w:rsidP="00714CC1">
      <w:pPr>
        <w:spacing w:after="0" w:line="240" w:lineRule="auto"/>
        <w:jc w:val="center"/>
        <w:rPr>
          <w:b/>
          <w:sz w:val="26"/>
          <w:szCs w:val="26"/>
        </w:rPr>
      </w:pPr>
    </w:p>
    <w:p w:rsidR="00714CC1" w:rsidRDefault="00714CC1" w:rsidP="00714CC1">
      <w:pPr>
        <w:rPr>
          <w:sz w:val="26"/>
          <w:szCs w:val="26"/>
        </w:rPr>
      </w:pPr>
      <w:r>
        <w:rPr>
          <w:sz w:val="26"/>
          <w:szCs w:val="26"/>
        </w:rPr>
        <w:t>11 января 2021 г</w:t>
      </w:r>
      <w:r>
        <w:rPr>
          <w:b/>
          <w:sz w:val="26"/>
          <w:szCs w:val="26"/>
        </w:rPr>
        <w:t>.                                РЕШЕНИЕ № 13</w:t>
      </w:r>
      <w:r>
        <w:rPr>
          <w:sz w:val="26"/>
          <w:szCs w:val="26"/>
        </w:rPr>
        <w:t xml:space="preserve">                                            п.Артезиан</w:t>
      </w:r>
      <w:r>
        <w:rPr>
          <w:b/>
          <w:sz w:val="28"/>
          <w:szCs w:val="28"/>
        </w:rPr>
        <w:t xml:space="preserve">    </w:t>
      </w:r>
    </w:p>
    <w:p w:rsidR="00714CC1" w:rsidRDefault="00714CC1" w:rsidP="00714CC1">
      <w:pPr>
        <w:pStyle w:val="a3"/>
        <w:jc w:val="center"/>
      </w:pPr>
      <w:r>
        <w:rPr>
          <w:b/>
          <w:noProof/>
        </w:rPr>
        <w:t>"</w:t>
      </w:r>
      <w:r>
        <w:rPr>
          <w:rStyle w:val="a4"/>
          <w:rFonts w:eastAsiaTheme="majorEastAsia"/>
          <w:bCs/>
        </w:rPr>
        <w:t xml:space="preserve">О </w:t>
      </w:r>
      <w:r>
        <w:t>внесении изменений в Порядок определения платы по соглашению об установлении сервитута в отношении земельных участков находящихся в собственности Артезианского сельского муниципального образования Республики Калмыкия</w:t>
      </w:r>
      <w:r>
        <w:rPr>
          <w:color w:val="FF0000"/>
        </w:rPr>
        <w:t xml:space="preserve"> </w:t>
      </w:r>
      <w:r>
        <w:t>(приложение</w:t>
      </w:r>
      <w:r>
        <w:rPr>
          <w:color w:val="FF0000"/>
        </w:rPr>
        <w:t xml:space="preserve"> </w:t>
      </w:r>
      <w:r>
        <w:t>к Решению сессии Собрания депутатов Артезианского сельского муниципального образования Республики Калмыкия № 32  от 29.04.2016г.)</w:t>
      </w:r>
      <w:r>
        <w:rPr>
          <w:noProof/>
        </w:rPr>
        <w:t>"</w:t>
      </w:r>
    </w:p>
    <w:p w:rsidR="00714CC1" w:rsidRDefault="00714CC1" w:rsidP="00714CC1"/>
    <w:p w:rsidR="00714CC1" w:rsidRDefault="00714CC1" w:rsidP="00714C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соответствии с приказом Министерства по земельным и имущественным отношениям Республики Калмыкия 72-од от 11 июня 2020г. "Об утверждении результатов определения кадастровой стоимости категорий земель сельскохозяйственного назначения и земель населенных пунктов, расположенных на территории Республики Калмыкия", Уставом Черноземельского районного муниципального образования Республики Калмыкия Собрание депутатов Черноземельского районного муниципального образования Республики Калмыкия Решило:</w:t>
      </w:r>
    </w:p>
    <w:p w:rsidR="00714CC1" w:rsidRDefault="00714CC1" w:rsidP="00714CC1">
      <w:pPr>
        <w:tabs>
          <w:tab w:val="left" w:pos="615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Внести в Порядок определения платы по соглашению об установлении сервитута в отношении земельных участков находящихся в собственности Артезианского сельского муниципального образования Республики Калмыкия следующие изменения:</w:t>
      </w:r>
    </w:p>
    <w:p w:rsidR="00714CC1" w:rsidRDefault="00714CC1" w:rsidP="00714CC1">
      <w:pPr>
        <w:tabs>
          <w:tab w:val="left" w:pos="615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в пункте 2.1. слова "среднее значение удельного показателя кадастровой стоимости" заменить словами " удельный показатель кадастровой стоимости";</w:t>
      </w:r>
    </w:p>
    <w:p w:rsidR="00714CC1" w:rsidRDefault="00714CC1" w:rsidP="00714CC1">
      <w:pPr>
        <w:tabs>
          <w:tab w:val="left" w:pos="615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абзац 5 пункта 2.1 исключить;</w:t>
      </w:r>
    </w:p>
    <w:p w:rsidR="00714CC1" w:rsidRDefault="00714CC1" w:rsidP="00714CC1">
      <w:pPr>
        <w:tabs>
          <w:tab w:val="left" w:pos="615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 в абзаце 4 пункта 2.2. слова "среднего значения" исключить.</w:t>
      </w:r>
    </w:p>
    <w:p w:rsidR="00714CC1" w:rsidRDefault="00714CC1" w:rsidP="00714CC1">
      <w:pPr>
        <w:tabs>
          <w:tab w:val="left" w:pos="615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подлежит опубликованию в бюллетене «Вестник Артезианского СМО» и размещено на официальном сайте администрации Артезианского сельского муниципального образования Республики Калмыкия.</w:t>
      </w:r>
    </w:p>
    <w:p w:rsidR="00714CC1" w:rsidRDefault="00714CC1" w:rsidP="00714CC1">
      <w:pPr>
        <w:tabs>
          <w:tab w:val="left" w:pos="615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с 1 января 2021года</w:t>
      </w:r>
    </w:p>
    <w:p w:rsidR="00714CC1" w:rsidRDefault="00714CC1" w:rsidP="00714CC1">
      <w:pPr>
        <w:tabs>
          <w:tab w:val="left" w:pos="6150"/>
        </w:tabs>
        <w:spacing w:after="0"/>
        <w:jc w:val="both"/>
        <w:rPr>
          <w:sz w:val="24"/>
          <w:szCs w:val="24"/>
        </w:rPr>
      </w:pPr>
    </w:p>
    <w:p w:rsidR="00714CC1" w:rsidRDefault="00714CC1" w:rsidP="00714CC1">
      <w:pPr>
        <w:tabs>
          <w:tab w:val="left" w:pos="615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 Артезианского сельского</w:t>
      </w:r>
    </w:p>
    <w:p w:rsidR="00714CC1" w:rsidRDefault="00714CC1" w:rsidP="00714CC1">
      <w:pPr>
        <w:tabs>
          <w:tab w:val="left" w:pos="615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714CC1" w:rsidRDefault="00714CC1" w:rsidP="00714CC1">
      <w:pPr>
        <w:tabs>
          <w:tab w:val="left" w:pos="615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Республики Калмыкия (ахлачи)                                                                Наранов Д.Н.</w:t>
      </w:r>
    </w:p>
    <w:p w:rsidR="00714CC1" w:rsidRDefault="00714CC1" w:rsidP="00714CC1">
      <w:pPr>
        <w:tabs>
          <w:tab w:val="left" w:pos="6150"/>
        </w:tabs>
        <w:spacing w:after="0" w:line="240" w:lineRule="auto"/>
        <w:jc w:val="both"/>
      </w:pPr>
    </w:p>
    <w:p w:rsidR="00714CC1" w:rsidRDefault="00714CC1" w:rsidP="00714CC1">
      <w:pPr>
        <w:tabs>
          <w:tab w:val="left" w:pos="6150"/>
        </w:tabs>
        <w:spacing w:after="0"/>
        <w:jc w:val="both"/>
      </w:pPr>
      <w:r>
        <w:t xml:space="preserve">Председатель Собрания депутатов </w:t>
      </w:r>
    </w:p>
    <w:p w:rsidR="00714CC1" w:rsidRDefault="00714CC1" w:rsidP="00714CC1">
      <w:pPr>
        <w:tabs>
          <w:tab w:val="left" w:pos="6150"/>
        </w:tabs>
        <w:spacing w:after="0"/>
        <w:jc w:val="both"/>
      </w:pPr>
      <w:r>
        <w:t xml:space="preserve">Артезианского сельского  </w:t>
      </w:r>
    </w:p>
    <w:p w:rsidR="00714CC1" w:rsidRDefault="00714CC1" w:rsidP="00714CC1">
      <w:pPr>
        <w:tabs>
          <w:tab w:val="left" w:pos="6150"/>
        </w:tabs>
        <w:spacing w:after="0"/>
        <w:jc w:val="both"/>
      </w:pPr>
      <w:r>
        <w:t>муниципального образования</w:t>
      </w:r>
    </w:p>
    <w:p w:rsidR="00714CC1" w:rsidRDefault="00714CC1" w:rsidP="00714CC1">
      <w:pPr>
        <w:tabs>
          <w:tab w:val="left" w:pos="6150"/>
        </w:tabs>
        <w:spacing w:after="0"/>
        <w:jc w:val="both"/>
        <w:rPr>
          <w:sz w:val="28"/>
          <w:szCs w:val="28"/>
        </w:rPr>
      </w:pPr>
      <w:r>
        <w:t>Республики Калмыкия                                                                                                      Есинова Е.Б.</w:t>
      </w:r>
    </w:p>
    <w:p w:rsidR="00714CC1" w:rsidRDefault="00714CC1" w:rsidP="00714CC1">
      <w:pPr>
        <w:tabs>
          <w:tab w:val="left" w:pos="6150"/>
        </w:tabs>
        <w:jc w:val="center"/>
      </w:pPr>
    </w:p>
    <w:p w:rsidR="00714CC1" w:rsidRDefault="00714CC1" w:rsidP="00714CC1">
      <w:pPr>
        <w:tabs>
          <w:tab w:val="left" w:pos="6150"/>
        </w:tabs>
        <w:jc w:val="center"/>
      </w:pPr>
    </w:p>
    <w:p w:rsidR="00714CC1" w:rsidRDefault="00714CC1" w:rsidP="00714CC1">
      <w:pPr>
        <w:tabs>
          <w:tab w:val="left" w:pos="6150"/>
        </w:tabs>
        <w:jc w:val="center"/>
      </w:pPr>
    </w:p>
    <w:p w:rsidR="00714CC1" w:rsidRDefault="00714CC1" w:rsidP="00714CC1">
      <w:pPr>
        <w:tabs>
          <w:tab w:val="left" w:pos="6150"/>
        </w:tabs>
        <w:jc w:val="center"/>
      </w:pPr>
    </w:p>
    <w:p w:rsidR="00714CC1" w:rsidRDefault="00714CC1" w:rsidP="00714CC1">
      <w:pPr>
        <w:tabs>
          <w:tab w:val="left" w:pos="6150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Пояснительная записка</w:t>
      </w:r>
    </w:p>
    <w:p w:rsidR="00714CC1" w:rsidRDefault="00714CC1" w:rsidP="00714CC1">
      <w:pPr>
        <w:tabs>
          <w:tab w:val="left" w:pos="6150"/>
        </w:tabs>
        <w:jc w:val="center"/>
        <w:rPr>
          <w:sz w:val="26"/>
          <w:szCs w:val="26"/>
        </w:rPr>
      </w:pPr>
    </w:p>
    <w:p w:rsidR="00714CC1" w:rsidRDefault="00714CC1" w:rsidP="00714CC1">
      <w:pPr>
        <w:tabs>
          <w:tab w:val="left" w:pos="615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Внесение изменений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Порядок определения платы по соглашению об установлении сервитута в отношении земельных участков находящихся в собственности Артезианского сельского муниципального образования Республики Калмыкия необходимо в связи с изменением методики определения кадастровой стоимости земельных участков. </w:t>
      </w:r>
    </w:p>
    <w:p w:rsidR="00714CC1" w:rsidRDefault="00714CC1" w:rsidP="00714CC1">
      <w:pPr>
        <w:tabs>
          <w:tab w:val="left" w:pos="615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Так, например, в предыдущих результатах государственной кадастровой оценки земель сельскохозяйственного назначения, утвержденных постановлением Правительства Республики Калмыкия №542 от 27 декабря 2012 г.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имелись такие показатели как минимальные и средние значения удельных показателей</w:t>
      </w:r>
      <w:bookmarkStart w:id="0" w:name="Par38"/>
      <w:bookmarkEnd w:id="0"/>
      <w:r>
        <w:rPr>
          <w:sz w:val="26"/>
          <w:szCs w:val="26"/>
        </w:rPr>
        <w:t xml:space="preserve"> кадастровой стоимости. Показатель "среднее значение удельного показателя кадастровой стоимости" (УПКС) применяется при расчете арендной платы за земельные участки сельскохозяйственного назначения, предоставленные для проведения всех видов проектно-изыскательских работ, строительных, геолого-разведочных, мелиоративных и иных работ, связанных с нарушением поверхности почвы, а также в расчетах платы за сервитут при заключении соглашений об установлении сервитута. </w:t>
      </w:r>
    </w:p>
    <w:p w:rsidR="00714CC1" w:rsidRDefault="00714CC1" w:rsidP="00714CC1">
      <w:pPr>
        <w:tabs>
          <w:tab w:val="left" w:pos="615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результатах определения кадастровой стоимости категорий земель сельскохозяйственного назначения и земель населенных пунктов, расположенных на территории Республики Калмыкия" утвержденных приказом Министерства по земельным и имущественным отношениям Республики Калмыкия 72-од от 11 июня 2020г. такой показатель как среднее значение удельного показателя кадастровой стоимости отсутствует. В связи невозможностью применения данного показателя в расчетах необходимо внесение изменений в Порядок определения платы по соглашению об установлении сервитута в отношении земельных участков находящихся в собственности Артезианского сельского муниципального образования Республики Калмыкия.</w:t>
      </w:r>
    </w:p>
    <w:p w:rsidR="00714CC1" w:rsidRDefault="00714CC1" w:rsidP="00714CC1">
      <w:pPr>
        <w:tabs>
          <w:tab w:val="left" w:pos="6150"/>
        </w:tabs>
        <w:jc w:val="both"/>
        <w:rPr>
          <w:sz w:val="26"/>
          <w:szCs w:val="26"/>
        </w:rPr>
      </w:pPr>
    </w:p>
    <w:p w:rsidR="00714CC1" w:rsidRDefault="00714CC1" w:rsidP="00714CC1">
      <w:pPr>
        <w:tabs>
          <w:tab w:val="left" w:pos="6150"/>
        </w:tabs>
        <w:jc w:val="both"/>
        <w:rPr>
          <w:sz w:val="26"/>
          <w:szCs w:val="26"/>
        </w:rPr>
      </w:pPr>
    </w:p>
    <w:p w:rsidR="00714CC1" w:rsidRDefault="00714CC1" w:rsidP="00714CC1">
      <w:pPr>
        <w:tabs>
          <w:tab w:val="left" w:pos="6150"/>
        </w:tabs>
        <w:jc w:val="both"/>
        <w:rPr>
          <w:sz w:val="26"/>
          <w:szCs w:val="26"/>
        </w:rPr>
      </w:pPr>
    </w:p>
    <w:p w:rsidR="00714CC1" w:rsidRDefault="00714CC1" w:rsidP="00714CC1">
      <w:pPr>
        <w:tabs>
          <w:tab w:val="left" w:pos="6150"/>
        </w:tabs>
        <w:jc w:val="both"/>
        <w:rPr>
          <w:sz w:val="26"/>
          <w:szCs w:val="26"/>
        </w:rPr>
      </w:pPr>
    </w:p>
    <w:p w:rsidR="00714CC1" w:rsidRDefault="00714CC1" w:rsidP="00714CC1">
      <w:pPr>
        <w:tabs>
          <w:tab w:val="left" w:pos="6150"/>
        </w:tabs>
        <w:jc w:val="both"/>
        <w:rPr>
          <w:sz w:val="26"/>
          <w:szCs w:val="26"/>
        </w:rPr>
      </w:pPr>
    </w:p>
    <w:p w:rsidR="00714CC1" w:rsidRDefault="00714CC1" w:rsidP="00714CC1">
      <w:pPr>
        <w:tabs>
          <w:tab w:val="left" w:pos="6150"/>
        </w:tabs>
        <w:jc w:val="both"/>
        <w:rPr>
          <w:sz w:val="26"/>
          <w:szCs w:val="26"/>
        </w:rPr>
      </w:pPr>
    </w:p>
    <w:p w:rsidR="00714CC1" w:rsidRDefault="00714CC1" w:rsidP="00714CC1">
      <w:pPr>
        <w:tabs>
          <w:tab w:val="left" w:pos="6150"/>
        </w:tabs>
        <w:jc w:val="both"/>
        <w:rPr>
          <w:sz w:val="26"/>
          <w:szCs w:val="26"/>
        </w:rPr>
      </w:pPr>
    </w:p>
    <w:p w:rsidR="00714CC1" w:rsidRDefault="00714CC1" w:rsidP="00714CC1">
      <w:pPr>
        <w:tabs>
          <w:tab w:val="left" w:pos="6150"/>
        </w:tabs>
        <w:jc w:val="both"/>
        <w:rPr>
          <w:sz w:val="26"/>
          <w:szCs w:val="26"/>
        </w:rPr>
      </w:pPr>
    </w:p>
    <w:p w:rsidR="00A31D8A" w:rsidRDefault="00A31D8A"/>
    <w:sectPr w:rsidR="00A31D8A" w:rsidSect="00A3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4CC1"/>
    <w:rsid w:val="001E539D"/>
    <w:rsid w:val="003F2110"/>
    <w:rsid w:val="00714CC1"/>
    <w:rsid w:val="00A3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C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714CC1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3413</Characters>
  <Application>Microsoft Office Word</Application>
  <DocSecurity>0</DocSecurity>
  <Lines>28</Lines>
  <Paragraphs>8</Paragraphs>
  <ScaleCrop>false</ScaleCrop>
  <Company>Microsoft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Гл.специалист СМО</dc:creator>
  <cp:lastModifiedBy>Гл.специалист СМО</cp:lastModifiedBy>
  <cp:revision>2</cp:revision>
  <dcterms:created xsi:type="dcterms:W3CDTF">2021-03-04T11:28:00Z</dcterms:created>
  <dcterms:modified xsi:type="dcterms:W3CDTF">2021-03-04T11:28:00Z</dcterms:modified>
</cp:coreProperties>
</file>